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公 示</w:t>
      </w:r>
    </w:p>
    <w:p>
      <w:pPr>
        <w:widowControl/>
        <w:tabs>
          <w:tab w:val="left" w:pos="225"/>
        </w:tabs>
        <w:snapToGrid w:val="0"/>
        <w:spacing w:before="312" w:beforeLines="100" w:line="300" w:lineRule="auto"/>
        <w:jc w:val="left"/>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 xml:space="preserve">    根据《</w:t>
      </w:r>
      <w:r>
        <w:rPr>
          <w:rFonts w:hint="eastAsia" w:ascii="仿宋" w:hAnsi="仿宋" w:eastAsia="仿宋" w:cs="仿宋"/>
          <w:kern w:val="0"/>
          <w:sz w:val="28"/>
          <w:szCs w:val="28"/>
        </w:rPr>
        <w:t>河北经贸大学2019年推荐优秀应届本科毕业生免试攻读硕士学位研究生工作方案</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2019年学校推免工作相关要求</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根据学生的专业综合测评成绩排名以及本学院相关专业推免生名额指标，</w:t>
      </w:r>
      <w:r>
        <w:rPr>
          <w:rFonts w:hint="eastAsia" w:ascii="仿宋" w:hAnsi="仿宋" w:eastAsia="仿宋" w:cs="仿宋"/>
          <w:kern w:val="0"/>
          <w:sz w:val="28"/>
          <w:szCs w:val="28"/>
          <w:lang w:val="en-US" w:eastAsia="zh-CN"/>
        </w:rPr>
        <w:t>拟推荐法学专业</w:t>
      </w:r>
      <w:r>
        <w:rPr>
          <w:rFonts w:hint="eastAsia" w:ascii="仿宋" w:hAnsi="仿宋" w:eastAsia="仿宋" w:cs="仿宋"/>
          <w:kern w:val="0"/>
          <w:sz w:val="28"/>
          <w:szCs w:val="28"/>
          <w:lang w:eastAsia="zh-CN"/>
        </w:rPr>
        <w:t>赵化层、</w:t>
      </w:r>
      <w:r>
        <w:rPr>
          <w:rFonts w:hint="eastAsia" w:ascii="仿宋" w:hAnsi="仿宋" w:eastAsia="仿宋" w:cs="仿宋"/>
          <w:kern w:val="0"/>
          <w:sz w:val="28"/>
          <w:szCs w:val="28"/>
        </w:rPr>
        <w:t>宋凌瑶</w:t>
      </w:r>
      <w:r>
        <w:rPr>
          <w:rFonts w:hint="eastAsia" w:ascii="仿宋" w:hAnsi="仿宋" w:eastAsia="仿宋" w:cs="仿宋"/>
          <w:kern w:val="0"/>
          <w:sz w:val="28"/>
          <w:szCs w:val="28"/>
          <w:lang w:val="en-US" w:eastAsia="zh-CN"/>
        </w:rPr>
        <w:t>免试攻读硕士学位研究生，现予以公示，公示期为2018年9月5日-2018年9月11日。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黑体"/>
          <w:sz w:val="24"/>
          <w:szCs w:val="24"/>
          <w:lang w:val="en-US" w:eastAsia="zh-CN"/>
        </w:rPr>
      </w:pPr>
      <w:r>
        <w:rPr>
          <w:rFonts w:hint="eastAsia" w:ascii="黑体" w:hAnsi="黑体" w:eastAsia="黑体" w:cs="黑体"/>
          <w:sz w:val="30"/>
          <w:szCs w:val="30"/>
        </w:rPr>
        <w:t>法学院2018年</w:t>
      </w:r>
      <w:r>
        <w:rPr>
          <w:rFonts w:hint="eastAsia" w:ascii="黑体" w:hAnsi="黑体" w:eastAsia="黑体" w:cs="黑体"/>
          <w:sz w:val="30"/>
          <w:szCs w:val="30"/>
          <w:lang w:val="en-US" w:eastAsia="zh-CN"/>
        </w:rPr>
        <w:t>拟</w:t>
      </w:r>
      <w:r>
        <w:rPr>
          <w:rFonts w:hint="eastAsia" w:ascii="黑体" w:hAnsi="黑体" w:eastAsia="黑体" w:cs="黑体"/>
          <w:sz w:val="30"/>
          <w:szCs w:val="30"/>
        </w:rPr>
        <w:t>推荐免试攻读研究生人选</w:t>
      </w:r>
    </w:p>
    <w:p>
      <w:pPr>
        <w:adjustRightInd w:val="0"/>
        <w:snapToGrid w:val="0"/>
        <w:spacing w:line="240" w:lineRule="exact"/>
        <w:jc w:val="center"/>
        <w:rPr>
          <w:rFonts w:hint="eastAsia" w:ascii="宋体" w:hAnsi="宋体"/>
          <w:sz w:val="24"/>
          <w:szCs w:val="24"/>
        </w:rPr>
      </w:pPr>
    </w:p>
    <w:tbl>
      <w:tblPr>
        <w:tblStyle w:val="5"/>
        <w:tblW w:w="7419" w:type="dxa"/>
        <w:jc w:val="center"/>
        <w:tblInd w:w="0" w:type="dxa"/>
        <w:tblLayout w:type="fixed"/>
        <w:tblCellMar>
          <w:top w:w="0" w:type="dxa"/>
          <w:left w:w="108" w:type="dxa"/>
          <w:bottom w:w="0" w:type="dxa"/>
          <w:right w:w="108" w:type="dxa"/>
        </w:tblCellMar>
      </w:tblPr>
      <w:tblGrid>
        <w:gridCol w:w="817"/>
        <w:gridCol w:w="990"/>
        <w:gridCol w:w="899"/>
        <w:gridCol w:w="812"/>
        <w:gridCol w:w="749"/>
        <w:gridCol w:w="812"/>
        <w:gridCol w:w="993"/>
        <w:gridCol w:w="1347"/>
      </w:tblGrid>
      <w:tr>
        <w:tblPrEx>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姓名</w:t>
            </w:r>
          </w:p>
        </w:tc>
        <w:tc>
          <w:tcPr>
            <w:tcW w:w="8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性别</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专业名称</w:t>
            </w:r>
          </w:p>
        </w:tc>
        <w:tc>
          <w:tcPr>
            <w:tcW w:w="7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综合成绩</w:t>
            </w:r>
          </w:p>
        </w:tc>
        <w:tc>
          <w:tcPr>
            <w:tcW w:w="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综合名次</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GPA（平均绩点）</w:t>
            </w: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创新实践能力加分</w:t>
            </w:r>
          </w:p>
        </w:tc>
      </w:tr>
      <w:tr>
        <w:tblPrEx>
          <w:tblLayout w:type="fixed"/>
          <w:tblCellMar>
            <w:top w:w="0" w:type="dxa"/>
            <w:left w:w="108" w:type="dxa"/>
            <w:bottom w:w="0" w:type="dxa"/>
            <w:right w:w="108" w:type="dxa"/>
          </w:tblCellMar>
        </w:tblPrEx>
        <w:trPr>
          <w:trHeight w:val="340" w:hRule="atLeast"/>
          <w:jc w:val="center"/>
        </w:trPr>
        <w:tc>
          <w:tcPr>
            <w:tcW w:w="8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　</w:t>
            </w: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eastAsia="zh-CN"/>
              </w:rPr>
              <w:t>赵化层</w:t>
            </w:r>
            <w:r>
              <w:rPr>
                <w:rFonts w:hint="eastAsia" w:ascii="宋体" w:hAnsi="宋体" w:cs="宋体"/>
                <w:color w:val="auto"/>
                <w:kern w:val="0"/>
                <w:sz w:val="24"/>
                <w:szCs w:val="24"/>
              </w:rPr>
              <w:t>　</w:t>
            </w:r>
          </w:p>
        </w:tc>
        <w:tc>
          <w:tcPr>
            <w:tcW w:w="899"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eastAsia="zh-CN"/>
              </w:rPr>
              <w:t>女</w:t>
            </w:r>
          </w:p>
        </w:tc>
        <w:tc>
          <w:tcPr>
            <w:tcW w:w="8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eastAsia="zh-CN"/>
              </w:rPr>
              <w:t>法学</w:t>
            </w:r>
            <w:r>
              <w:rPr>
                <w:rFonts w:hint="eastAsia" w:ascii="宋体" w:hAnsi="宋体" w:cs="宋体"/>
                <w:color w:val="auto"/>
                <w:kern w:val="0"/>
                <w:sz w:val="24"/>
                <w:szCs w:val="24"/>
              </w:rPr>
              <w:t>　</w:t>
            </w:r>
          </w:p>
        </w:tc>
        <w:tc>
          <w:tcPr>
            <w:tcW w:w="74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3.30</w:t>
            </w:r>
            <w:r>
              <w:rPr>
                <w:rFonts w:hint="eastAsia" w:ascii="宋体" w:hAnsi="宋体" w:cs="宋体"/>
                <w:color w:val="auto"/>
                <w:kern w:val="0"/>
                <w:sz w:val="24"/>
                <w:szCs w:val="24"/>
              </w:rPr>
              <w:t>　</w:t>
            </w:r>
          </w:p>
        </w:tc>
        <w:tc>
          <w:tcPr>
            <w:tcW w:w="8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　</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3.67</w:t>
            </w:r>
            <w:r>
              <w:rPr>
                <w:rFonts w:hint="eastAsia" w:ascii="宋体" w:hAnsi="宋体" w:cs="宋体"/>
                <w:color w:val="auto"/>
                <w:kern w:val="0"/>
                <w:sz w:val="24"/>
                <w:szCs w:val="24"/>
              </w:rPr>
              <w:t>　</w:t>
            </w:r>
          </w:p>
        </w:tc>
        <w:tc>
          <w:tcPr>
            <w:tcW w:w="134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　</w:t>
            </w:r>
          </w:p>
        </w:tc>
      </w:tr>
      <w:tr>
        <w:tblPrEx>
          <w:tblLayout w:type="fixed"/>
          <w:tblCellMar>
            <w:top w:w="0" w:type="dxa"/>
            <w:left w:w="108" w:type="dxa"/>
            <w:bottom w:w="0" w:type="dxa"/>
            <w:right w:w="108" w:type="dxa"/>
          </w:tblCellMar>
        </w:tblPrEx>
        <w:trPr>
          <w:trHeight w:val="340" w:hRule="atLeast"/>
          <w:jc w:val="center"/>
        </w:trPr>
        <w:tc>
          <w:tcPr>
            <w:tcW w:w="8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　</w:t>
            </w:r>
          </w:p>
        </w:tc>
        <w:tc>
          <w:tcPr>
            <w:tcW w:w="990"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宋凌瑶</w:t>
            </w:r>
          </w:p>
        </w:tc>
        <w:tc>
          <w:tcPr>
            <w:tcW w:w="899"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　女</w:t>
            </w:r>
          </w:p>
        </w:tc>
        <w:tc>
          <w:tcPr>
            <w:tcW w:w="812"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r>
              <w:rPr>
                <w:rFonts w:hint="eastAsia" w:ascii="宋体" w:hAnsi="宋体" w:cs="宋体"/>
                <w:color w:val="auto"/>
                <w:kern w:val="0"/>
                <w:sz w:val="24"/>
                <w:szCs w:val="24"/>
              </w:rPr>
              <w:t>法学</w:t>
            </w:r>
          </w:p>
        </w:tc>
        <w:tc>
          <w:tcPr>
            <w:tcW w:w="74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3.27</w:t>
            </w:r>
            <w:r>
              <w:rPr>
                <w:rFonts w:hint="eastAsia" w:ascii="宋体" w:hAnsi="宋体" w:cs="宋体"/>
                <w:color w:val="auto"/>
                <w:kern w:val="0"/>
                <w:sz w:val="24"/>
                <w:szCs w:val="24"/>
              </w:rPr>
              <w:t>　</w:t>
            </w:r>
          </w:p>
        </w:tc>
        <w:tc>
          <w:tcPr>
            <w:tcW w:w="8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2</w:t>
            </w:r>
            <w:bookmarkStart w:id="0" w:name="_GoBack"/>
            <w:bookmarkEnd w:id="0"/>
            <w:r>
              <w:rPr>
                <w:rFonts w:hint="eastAsia" w:ascii="宋体" w:hAnsi="宋体" w:cs="宋体"/>
                <w:color w:val="auto"/>
                <w:kern w:val="0"/>
                <w:sz w:val="24"/>
                <w:szCs w:val="24"/>
              </w:rPr>
              <w:t>　</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3.63</w:t>
            </w:r>
            <w:r>
              <w:rPr>
                <w:rFonts w:hint="eastAsia" w:ascii="宋体" w:hAnsi="宋体" w:cs="宋体"/>
                <w:color w:val="auto"/>
                <w:kern w:val="0"/>
                <w:sz w:val="24"/>
                <w:szCs w:val="24"/>
              </w:rPr>
              <w:t>　</w:t>
            </w:r>
          </w:p>
        </w:tc>
        <w:tc>
          <w:tcPr>
            <w:tcW w:w="134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lang w:val="en-US" w:eastAsia="zh-CN"/>
              </w:rPr>
              <w:t>0</w:t>
            </w:r>
          </w:p>
        </w:tc>
      </w:tr>
      <w:tr>
        <w:tblPrEx>
          <w:tblLayout w:type="fixed"/>
          <w:tblCellMar>
            <w:top w:w="0" w:type="dxa"/>
            <w:left w:w="108" w:type="dxa"/>
            <w:bottom w:w="0" w:type="dxa"/>
            <w:right w:w="108" w:type="dxa"/>
          </w:tblCellMar>
        </w:tblPrEx>
        <w:trPr>
          <w:trHeight w:val="340" w:hRule="atLeast"/>
          <w:jc w:val="center"/>
        </w:trPr>
        <w:tc>
          <w:tcPr>
            <w:tcW w:w="81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　</w:t>
            </w:r>
          </w:p>
        </w:tc>
        <w:tc>
          <w:tcPr>
            <w:tcW w:w="990"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p>
        </w:tc>
        <w:tc>
          <w:tcPr>
            <w:tcW w:w="899"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p>
        </w:tc>
        <w:tc>
          <w:tcPr>
            <w:tcW w:w="812" w:type="dxa"/>
            <w:tcBorders>
              <w:top w:val="nil"/>
              <w:left w:val="nil"/>
              <w:bottom w:val="single" w:color="auto" w:sz="4" w:space="0"/>
              <w:right w:val="single" w:color="auto" w:sz="4" w:space="0"/>
            </w:tcBorders>
            <w:vAlign w:val="center"/>
          </w:tcPr>
          <w:p>
            <w:pPr>
              <w:widowControl/>
              <w:jc w:val="both"/>
              <w:rPr>
                <w:rFonts w:ascii="宋体" w:hAnsi="宋体" w:cs="宋体"/>
                <w:color w:val="auto"/>
                <w:kern w:val="0"/>
                <w:sz w:val="24"/>
                <w:szCs w:val="24"/>
              </w:rPr>
            </w:pPr>
          </w:p>
        </w:tc>
        <w:tc>
          <w:tcPr>
            <w:tcW w:w="749"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8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134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szCs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3C"/>
    <w:rsid w:val="00150634"/>
    <w:rsid w:val="001927D6"/>
    <w:rsid w:val="003748D9"/>
    <w:rsid w:val="003C684F"/>
    <w:rsid w:val="00B1701D"/>
    <w:rsid w:val="00F2293C"/>
    <w:rsid w:val="0EC36728"/>
    <w:rsid w:val="4E0A7C82"/>
    <w:rsid w:val="68672E6B"/>
    <w:rsid w:val="7286057A"/>
    <w:rsid w:val="7EF0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semiHidden/>
    <w:qFormat/>
    <w:uiPriority w:val="99"/>
    <w:rPr>
      <w:sz w:val="18"/>
      <w:szCs w:val="18"/>
    </w:rPr>
  </w:style>
  <w:style w:type="character" w:customStyle="1" w:styleId="7">
    <w:name w:val="页脚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621</Characters>
  <Lines>5</Lines>
  <Paragraphs>1</Paragraphs>
  <TotalTime>0</TotalTime>
  <ScaleCrop>false</ScaleCrop>
  <LinksUpToDate>false</LinksUpToDate>
  <CharactersWithSpaces>728</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2018-09-05T02:40:00Z</dcterms:created>
  <dc:creator>曲杰</dc:creator>
  <cp:lastModifiedBy>fz</cp:lastModifiedBy>
  <cp:lastPrinted>2018-09-05T04:10:00Z</cp:lastPrinted>
  <dcterms:modified xsi:type="dcterms:W3CDTF">2018-09-05T07:45:04Z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